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5616D" w14:paraId="42752B5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FF6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AD363AD" w14:textId="0EF5E47D" w:rsidR="0095616D" w:rsidRDefault="00000000">
            <w:pPr>
              <w:spacing w:after="60" w:line="276" w:lineRule="auto"/>
            </w:pPr>
            <w:r>
              <w:rPr>
                <w:b/>
                <w:bCs/>
                <w:caps/>
                <w:color w:val="64748B"/>
                <w:sz w:val="20"/>
                <w:szCs w:val="20"/>
              </w:rPr>
              <w:t xml:space="preserve">PSYCHOSOCIAL RISK </w:t>
            </w:r>
            <w:r w:rsidR="00D925CB">
              <w:rPr>
                <w:b/>
                <w:bCs/>
                <w:caps/>
                <w:color w:val="64748B"/>
                <w:sz w:val="20"/>
                <w:szCs w:val="20"/>
              </w:rPr>
              <w:t>–</w:t>
            </w:r>
            <w:r>
              <w:rPr>
                <w:b/>
                <w:bCs/>
                <w:caps/>
                <w:color w:val="64748B"/>
                <w:sz w:val="20"/>
                <w:szCs w:val="20"/>
              </w:rPr>
              <w:t xml:space="preserve"> ACTION PLAN</w:t>
            </w:r>
          </w:p>
          <w:p w14:paraId="0AA3A171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1E3A5F"/>
                <w:sz w:val="26"/>
                <w:szCs w:val="26"/>
              </w:rPr>
              <w:t>[Organisation / Team / Division]</w:t>
            </w:r>
          </w:p>
        </w:tc>
      </w:tr>
    </w:tbl>
    <w:p w14:paraId="240D7B49" w14:textId="77777777" w:rsidR="0095616D" w:rsidRDefault="0095616D">
      <w:pPr>
        <w:spacing w:after="80" w:line="276" w:lineRule="auto"/>
      </w:pPr>
    </w:p>
    <w:tbl>
      <w:tblPr>
        <w:tblW w:w="9638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5616D" w14:paraId="4AD0944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43F5399" w14:textId="77777777" w:rsidR="0095616D" w:rsidRDefault="00000000">
            <w:pPr>
              <w:spacing w:after="60" w:line="276" w:lineRule="auto"/>
            </w:pPr>
            <w:r>
              <w:rPr>
                <w:b/>
                <w:bCs/>
                <w:color w:val="64748B"/>
                <w:sz w:val="20"/>
                <w:szCs w:val="20"/>
              </w:rPr>
              <w:t xml:space="preserve">Survey period: </w:t>
            </w:r>
            <w:r>
              <w:rPr>
                <w:color w:val="1E293B"/>
                <w:sz w:val="20"/>
                <w:szCs w:val="20"/>
              </w:rPr>
              <w:t xml:space="preserve">[Date </w:t>
            </w:r>
            <w:proofErr w:type="gramStart"/>
            <w:r>
              <w:rPr>
                <w:color w:val="1E293B"/>
                <w:sz w:val="20"/>
                <w:szCs w:val="20"/>
              </w:rPr>
              <w:t>range]</w:t>
            </w:r>
            <w:r>
              <w:rPr>
                <w:b/>
                <w:bCs/>
                <w:color w:val="64748B"/>
                <w:sz w:val="20"/>
                <w:szCs w:val="20"/>
              </w:rPr>
              <w:t xml:space="preserve">   </w:t>
            </w:r>
            <w:proofErr w:type="gramEnd"/>
            <w:r>
              <w:rPr>
                <w:b/>
                <w:bCs/>
                <w:color w:val="64748B"/>
                <w:sz w:val="20"/>
                <w:szCs w:val="20"/>
              </w:rPr>
              <w:t xml:space="preserve">  Plan approved: </w:t>
            </w:r>
            <w:r>
              <w:rPr>
                <w:color w:val="1E293B"/>
                <w:sz w:val="20"/>
                <w:szCs w:val="20"/>
              </w:rPr>
              <w:t>[Date]</w:t>
            </w:r>
          </w:p>
          <w:p w14:paraId="7C76D145" w14:textId="77777777" w:rsidR="0095616D" w:rsidRDefault="00000000">
            <w:pPr>
              <w:spacing w:after="60" w:line="276" w:lineRule="auto"/>
            </w:pPr>
            <w:r>
              <w:rPr>
                <w:b/>
                <w:bCs/>
                <w:color w:val="64748B"/>
                <w:sz w:val="20"/>
                <w:szCs w:val="20"/>
              </w:rPr>
              <w:t xml:space="preserve">Plan owner: </w:t>
            </w:r>
            <w:r>
              <w:rPr>
                <w:color w:val="1E293B"/>
                <w:sz w:val="20"/>
                <w:szCs w:val="20"/>
              </w:rPr>
              <w:t xml:space="preserve">[Name, </w:t>
            </w:r>
            <w:proofErr w:type="gramStart"/>
            <w:r>
              <w:rPr>
                <w:color w:val="1E293B"/>
                <w:sz w:val="20"/>
                <w:szCs w:val="20"/>
              </w:rPr>
              <w:t>role]</w:t>
            </w:r>
            <w:r>
              <w:rPr>
                <w:b/>
                <w:bCs/>
                <w:color w:val="64748B"/>
                <w:sz w:val="20"/>
                <w:szCs w:val="20"/>
              </w:rPr>
              <w:t xml:space="preserve">   </w:t>
            </w:r>
            <w:proofErr w:type="gramEnd"/>
            <w:r>
              <w:rPr>
                <w:b/>
                <w:bCs/>
                <w:color w:val="64748B"/>
                <w:sz w:val="20"/>
                <w:szCs w:val="20"/>
              </w:rPr>
              <w:t xml:space="preserve">  Next review: </w:t>
            </w:r>
            <w:r>
              <w:rPr>
                <w:color w:val="1E293B"/>
                <w:sz w:val="20"/>
                <w:szCs w:val="20"/>
              </w:rPr>
              <w:t>[90-day review date]</w:t>
            </w:r>
          </w:p>
          <w:p w14:paraId="75474936" w14:textId="22B0FD13" w:rsidR="0095616D" w:rsidRDefault="00000000">
            <w:pPr>
              <w:spacing w:line="276" w:lineRule="auto"/>
            </w:pPr>
            <w:r>
              <w:rPr>
                <w:b/>
                <w:bCs/>
                <w:color w:val="64748B"/>
                <w:sz w:val="20"/>
                <w:szCs w:val="20"/>
              </w:rPr>
              <w:t xml:space="preserve">Priority hazards: </w:t>
            </w:r>
            <w:r>
              <w:rPr>
                <w:color w:val="1E293B"/>
                <w:sz w:val="20"/>
                <w:szCs w:val="20"/>
              </w:rPr>
              <w:t>[List 2</w:t>
            </w:r>
            <w:r w:rsidR="00D925CB">
              <w:rPr>
                <w:color w:val="1E293B"/>
                <w:sz w:val="20"/>
                <w:szCs w:val="20"/>
              </w:rPr>
              <w:t>–</w:t>
            </w:r>
            <w:r>
              <w:rPr>
                <w:color w:val="1E293B"/>
                <w:sz w:val="20"/>
                <w:szCs w:val="20"/>
              </w:rPr>
              <w:t>3 priority hazards identified from findings and consultation]</w:t>
            </w:r>
          </w:p>
        </w:tc>
      </w:tr>
    </w:tbl>
    <w:p w14:paraId="3ED544C8" w14:textId="77777777" w:rsidR="0095616D" w:rsidRDefault="0095616D">
      <w:pPr>
        <w:spacing w:after="80" w:line="276" w:lineRule="auto"/>
      </w:pPr>
    </w:p>
    <w:p w14:paraId="16BC7018" w14:textId="77777777" w:rsidR="0095616D" w:rsidRDefault="00000000">
      <w:pPr>
        <w:spacing w:after="120" w:line="276" w:lineRule="auto"/>
      </w:pPr>
      <w:r>
        <w:rPr>
          <w:color w:val="1E293B"/>
        </w:rPr>
        <w:t>Agree actions with workers for the hazards identified. Assign a named owner, resources and target date. Set a review suited to the risk; 90 days is a suggested routine. Review sooner if conditions change or controls are not working.</w:t>
      </w:r>
    </w:p>
    <w:p w14:paraId="56250E7A" w14:textId="77777777" w:rsidR="0095616D" w:rsidRDefault="00000000">
      <w:pPr>
        <w:spacing w:after="120" w:line="276" w:lineRule="auto"/>
      </w:pPr>
      <w:r>
        <w:rPr>
          <w:i/>
          <w:iCs/>
          <w:color w:val="64748B"/>
          <w:sz w:val="20"/>
          <w:szCs w:val="20"/>
        </w:rPr>
        <w:t xml:space="preserve">Start with changes that remove or reduce harmful work conditions. Add appropriate </w:t>
      </w:r>
      <w:proofErr w:type="gramStart"/>
      <w:r>
        <w:rPr>
          <w:i/>
          <w:iCs/>
          <w:color w:val="64748B"/>
          <w:sz w:val="20"/>
          <w:szCs w:val="20"/>
        </w:rPr>
        <w:t>individual-level</w:t>
      </w:r>
      <w:proofErr w:type="gramEnd"/>
      <w:r>
        <w:rPr>
          <w:i/>
          <w:iCs/>
          <w:color w:val="64748B"/>
          <w:sz w:val="20"/>
          <w:szCs w:val="20"/>
        </w:rPr>
        <w:t xml:space="preserve"> supports alongside work changes.</w:t>
      </w:r>
    </w:p>
    <w:p w14:paraId="66A93C47" w14:textId="77777777" w:rsidR="0095616D" w:rsidRDefault="0095616D">
      <w:pPr>
        <w:spacing w:after="80" w:line="276" w:lineRule="auto"/>
      </w:pPr>
    </w:p>
    <w:p w14:paraId="057A6775" w14:textId="77777777" w:rsidR="0095616D" w:rsidRDefault="0095616D">
      <w:pPr>
        <w:pBdr>
          <w:bottom w:val="single" w:sz="2" w:space="1" w:color="E2E8F0"/>
        </w:pBdr>
        <w:spacing w:before="200" w:after="200" w:line="276" w:lineRule="auto"/>
      </w:pPr>
    </w:p>
    <w:p w14:paraId="43DFAA0D" w14:textId="62F23D41" w:rsidR="0095616D" w:rsidRDefault="00D925CB">
      <w:pPr>
        <w:pStyle w:val="Heading1"/>
        <w:pBdr>
          <w:bottom w:val="single" w:sz="4" w:space="4" w:color="2563EB"/>
        </w:pBdr>
        <w:spacing w:line="276" w:lineRule="auto"/>
      </w:pPr>
      <w:r>
        <w:rPr>
          <w:color w:val="1E3A5F"/>
        </w:rPr>
        <w:t xml:space="preserve">Example </w:t>
      </w:r>
      <w:r w:rsidR="00000000">
        <w:rPr>
          <w:color w:val="1E3A5F"/>
        </w:rPr>
        <w:t>Action Plan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7"/>
        <w:gridCol w:w="1700"/>
        <w:gridCol w:w="2551"/>
        <w:gridCol w:w="1415"/>
        <w:gridCol w:w="1382"/>
        <w:gridCol w:w="1103"/>
      </w:tblGrid>
      <w:tr w:rsidR="0095616D" w14:paraId="3317957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8B978D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Hazard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41EC77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Contributing factor (consultation)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196EF7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Action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C2DC7C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Control level</w:t>
            </w:r>
          </w:p>
        </w:tc>
        <w:tc>
          <w:tcPr>
            <w:tcW w:w="1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916A53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Owner</w:t>
            </w:r>
          </w:p>
        </w:tc>
        <w:tc>
          <w:tcPr>
            <w:tcW w:w="10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A8AD93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Target date</w:t>
            </w:r>
          </w:p>
        </w:tc>
      </w:tr>
      <w:tr w:rsidR="0095616D" w14:paraId="734AED3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CD4DB2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Role Overload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2A753D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Task allocation made without visibility of individual workload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E07B40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Implement team workload visibility process in weekly stand-up. Manager reviews and redistributes tasks where workload is persistently unmanageable.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E53B23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Administrative</w:t>
            </w:r>
          </w:p>
        </w:tc>
        <w:tc>
          <w:tcPr>
            <w:tcW w:w="1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1A9558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1E293B"/>
                <w:sz w:val="18"/>
                <w:szCs w:val="18"/>
              </w:rPr>
              <w:t>[Name]</w:t>
            </w:r>
          </w:p>
        </w:tc>
        <w:tc>
          <w:tcPr>
            <w:tcW w:w="10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E00C77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64748B"/>
                <w:sz w:val="18"/>
                <w:szCs w:val="18"/>
              </w:rPr>
              <w:t>[Date]</w:t>
            </w:r>
          </w:p>
        </w:tc>
      </w:tr>
      <w:tr w:rsidR="0095616D" w14:paraId="36BC6CE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7C76AF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Supervisor Support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E1E785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Managers unsure how to have wellbeing conversations; workers feel unsupported when raising problems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7BD241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Deliver 2-hour manager upskilling session on psychosocial risk and supportive response. Develop a brief guide for managers on the first conversation.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3DC1AF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Administrative</w:t>
            </w:r>
          </w:p>
        </w:tc>
        <w:tc>
          <w:tcPr>
            <w:tcW w:w="1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3C27A6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1E293B"/>
                <w:sz w:val="18"/>
                <w:szCs w:val="18"/>
              </w:rPr>
              <w:t>[Name]</w:t>
            </w:r>
          </w:p>
        </w:tc>
        <w:tc>
          <w:tcPr>
            <w:tcW w:w="10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C9D351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64748B"/>
                <w:sz w:val="18"/>
                <w:szCs w:val="18"/>
              </w:rPr>
              <w:t>[Date]</w:t>
            </w:r>
          </w:p>
        </w:tc>
      </w:tr>
      <w:tr w:rsidR="0095616D" w14:paraId="3F1D887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AA55F2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Change Consultation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B02412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Decisions announced rather than consulted on; workers feel changes are imposed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648374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Pilot team input sessions for next two significant operational changes. Establish a minimum notice period and feedback window for changes affecting team structure or workload.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13ECD4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18"/>
                <w:szCs w:val="18"/>
              </w:rPr>
              <w:t>Administrative</w:t>
            </w:r>
          </w:p>
        </w:tc>
        <w:tc>
          <w:tcPr>
            <w:tcW w:w="1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716C3D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1E293B"/>
                <w:sz w:val="18"/>
                <w:szCs w:val="18"/>
              </w:rPr>
              <w:t>[Name]</w:t>
            </w:r>
          </w:p>
        </w:tc>
        <w:tc>
          <w:tcPr>
            <w:tcW w:w="10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523739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64748B"/>
                <w:sz w:val="18"/>
                <w:szCs w:val="18"/>
              </w:rPr>
              <w:t>[Date]</w:t>
            </w:r>
          </w:p>
        </w:tc>
      </w:tr>
      <w:tr w:rsidR="0095616D" w14:paraId="5C5BA7E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08C8FE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1E293B"/>
                <w:sz w:val="18"/>
                <w:szCs w:val="18"/>
              </w:rPr>
              <w:t>[Hazard]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13A5F8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1E293B"/>
                <w:sz w:val="18"/>
                <w:szCs w:val="18"/>
              </w:rPr>
              <w:t>[Contributing factor from consultation]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2F1EF" w14:textId="6D1D0FCF" w:rsidR="0095616D" w:rsidRDefault="00000000">
            <w:pPr>
              <w:spacing w:line="276" w:lineRule="auto"/>
            </w:pPr>
            <w:r>
              <w:rPr>
                <w:i/>
                <w:iCs/>
                <w:color w:val="1E293B"/>
                <w:sz w:val="18"/>
                <w:szCs w:val="18"/>
              </w:rPr>
              <w:t xml:space="preserve">[Specific action </w:t>
            </w:r>
            <w:r w:rsidR="00D925CB">
              <w:rPr>
                <w:i/>
                <w:iCs/>
                <w:color w:val="1E293B"/>
                <w:sz w:val="18"/>
                <w:szCs w:val="18"/>
              </w:rPr>
              <w:t>–</w:t>
            </w:r>
            <w:r>
              <w:rPr>
                <w:i/>
                <w:iCs/>
                <w:color w:val="1E293B"/>
                <w:sz w:val="18"/>
                <w:szCs w:val="18"/>
              </w:rPr>
              <w:t xml:space="preserve"> what, how, for whom]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984BAB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1E293B"/>
                <w:sz w:val="18"/>
                <w:szCs w:val="18"/>
              </w:rPr>
              <w:t>[Level]</w:t>
            </w:r>
          </w:p>
        </w:tc>
        <w:tc>
          <w:tcPr>
            <w:tcW w:w="1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BC3E6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1E293B"/>
                <w:sz w:val="18"/>
                <w:szCs w:val="18"/>
              </w:rPr>
              <w:t>[Name]</w:t>
            </w:r>
          </w:p>
        </w:tc>
        <w:tc>
          <w:tcPr>
            <w:tcW w:w="10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B7343C" w14:textId="77777777" w:rsidR="0095616D" w:rsidRDefault="00000000">
            <w:pPr>
              <w:spacing w:line="276" w:lineRule="auto"/>
            </w:pPr>
            <w:r>
              <w:rPr>
                <w:i/>
                <w:iCs/>
                <w:color w:val="64748B"/>
                <w:sz w:val="18"/>
                <w:szCs w:val="18"/>
              </w:rPr>
              <w:t>[Date]</w:t>
            </w:r>
          </w:p>
        </w:tc>
      </w:tr>
    </w:tbl>
    <w:p w14:paraId="43462FE6" w14:textId="77777777" w:rsidR="0095616D" w:rsidRDefault="0095616D">
      <w:pPr>
        <w:spacing w:after="80" w:line="276" w:lineRule="auto"/>
      </w:pPr>
    </w:p>
    <w:p w14:paraId="76A86D9B" w14:textId="77777777" w:rsidR="0095616D" w:rsidRDefault="00000000">
      <w:pPr>
        <w:spacing w:after="120" w:line="276" w:lineRule="auto"/>
      </w:pPr>
      <w:r>
        <w:rPr>
          <w:i/>
          <w:iCs/>
          <w:color w:val="64748B"/>
          <w:sz w:val="18"/>
          <w:szCs w:val="18"/>
        </w:rPr>
        <w:t>Control guidance: address harmful work conditions and check your regulator's requirements. Training and recovery support complement work changes. The examples above use administrative controls; check that they reduce exposure.</w:t>
      </w:r>
    </w:p>
    <w:p w14:paraId="46D28262" w14:textId="0224C3FB" w:rsidR="0095616D" w:rsidRDefault="00000000">
      <w:pPr>
        <w:pStyle w:val="Heading1"/>
        <w:pBdr>
          <w:bottom w:val="single" w:sz="4" w:space="4" w:color="2563EB"/>
        </w:pBdr>
        <w:spacing w:line="276" w:lineRule="auto"/>
        <w:pageBreakBefore/>
      </w:pPr>
      <w:r>
        <w:rPr>
          <w:color w:val="1E3A5F"/>
        </w:rPr>
        <w:lastRenderedPageBreak/>
        <w:t>Communication Plan</w:t>
      </w:r>
    </w:p>
    <w:p w14:paraId="14E0CC6F" w14:textId="77777777" w:rsidR="0095616D" w:rsidRDefault="00000000">
      <w:pPr>
        <w:spacing w:after="120" w:line="276" w:lineRule="auto"/>
      </w:pPr>
      <w:r>
        <w:rPr>
          <w:color w:val="1E293B"/>
        </w:rPr>
        <w:t>Complete this section to document how the action plan will be communicated back to workers.</w:t>
      </w:r>
    </w:p>
    <w:p w14:paraId="0F0F8835" w14:textId="77777777" w:rsidR="0095616D" w:rsidRDefault="0095616D">
      <w:pPr>
        <w:spacing w:after="80" w:line="276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95616D" w14:paraId="747B493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91079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When</w:t>
            </w:r>
          </w:p>
        </w:tc>
        <w:tc>
          <w:tcPr>
            <w:tcW w:w="72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9ED24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What / To whom</w:t>
            </w:r>
          </w:p>
        </w:tc>
      </w:tr>
      <w:tr w:rsidR="0095616D" w14:paraId="6D8EE33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B53D64" w14:textId="500D0395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 xml:space="preserve">[Date </w:t>
            </w:r>
            <w:r w:rsidR="00D925CB">
              <w:rPr>
                <w:color w:val="1E293B"/>
                <w:sz w:val="20"/>
                <w:szCs w:val="20"/>
              </w:rPr>
              <w:t>–</w:t>
            </w:r>
            <w:r>
              <w:rPr>
                <w:color w:val="1E293B"/>
                <w:sz w:val="20"/>
                <w:szCs w:val="20"/>
              </w:rPr>
              <w:t xml:space="preserve"> within 2 weeks of plan approval]</w:t>
            </w:r>
          </w:p>
        </w:tc>
        <w:tc>
          <w:tcPr>
            <w:tcW w:w="72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0100F8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Share action plan summary with all staff who participated in the survey</w:t>
            </w:r>
          </w:p>
        </w:tc>
      </w:tr>
      <w:tr w:rsidR="0095616D" w14:paraId="05C5FE8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AE9204" w14:textId="6468B4FE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 xml:space="preserve">[Date </w:t>
            </w:r>
            <w:r w:rsidR="00D925CB">
              <w:rPr>
                <w:color w:val="1E293B"/>
                <w:sz w:val="20"/>
                <w:szCs w:val="20"/>
              </w:rPr>
              <w:t>–</w:t>
            </w:r>
            <w:r>
              <w:rPr>
                <w:color w:val="1E293B"/>
                <w:sz w:val="20"/>
                <w:szCs w:val="20"/>
              </w:rPr>
              <w:t xml:space="preserve"> 30 days]</w:t>
            </w:r>
          </w:p>
        </w:tc>
        <w:tc>
          <w:tcPr>
            <w:tcW w:w="72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45461" w14:textId="7EB82E6A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 xml:space="preserve">First progress update </w:t>
            </w:r>
            <w:r w:rsidR="00D925CB">
              <w:rPr>
                <w:color w:val="1E293B"/>
                <w:sz w:val="20"/>
                <w:szCs w:val="20"/>
              </w:rPr>
              <w:t>–</w:t>
            </w:r>
            <w:r>
              <w:rPr>
                <w:color w:val="1E293B"/>
                <w:sz w:val="20"/>
                <w:szCs w:val="20"/>
              </w:rPr>
              <w:t xml:space="preserve"> actions completed or underway</w:t>
            </w:r>
          </w:p>
        </w:tc>
      </w:tr>
      <w:tr w:rsidR="0095616D" w14:paraId="7D5C6E7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27376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[90-day review date]</w:t>
            </w:r>
          </w:p>
        </w:tc>
        <w:tc>
          <w:tcPr>
            <w:tcW w:w="72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D4375B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Formal review of all actions. Share updated status with workers.</w:t>
            </w:r>
          </w:p>
        </w:tc>
      </w:tr>
      <w:tr w:rsidR="0095616D" w14:paraId="01A9C98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65485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[Next survey date]</w:t>
            </w:r>
          </w:p>
        </w:tc>
        <w:tc>
          <w:tcPr>
            <w:tcW w:w="72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E5603D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Choose the next survey date to suit the risks and changes. Compare results to baseline and report outcomes.</w:t>
            </w:r>
          </w:p>
        </w:tc>
      </w:tr>
    </w:tbl>
    <w:p w14:paraId="69A5BAFA" w14:textId="77777777" w:rsidR="0095616D" w:rsidRDefault="0095616D">
      <w:pPr>
        <w:spacing w:after="80" w:line="276" w:lineRule="auto"/>
      </w:pPr>
    </w:p>
    <w:p w14:paraId="1602EEBA" w14:textId="77777777" w:rsidR="0095616D" w:rsidRDefault="0095616D">
      <w:pPr>
        <w:pBdr>
          <w:bottom w:val="single" w:sz="2" w:space="1" w:color="E2E8F0"/>
        </w:pBdr>
        <w:spacing w:before="200" w:after="200" w:line="276" w:lineRule="auto"/>
      </w:pPr>
    </w:p>
    <w:p w14:paraId="098D15B6" w14:textId="77777777" w:rsidR="0095616D" w:rsidRDefault="00000000">
      <w:pPr>
        <w:pStyle w:val="Heading1"/>
        <w:pBdr>
          <w:bottom w:val="single" w:sz="4" w:space="4" w:color="2563EB"/>
        </w:pBdr>
        <w:spacing w:line="276" w:lineRule="auto"/>
      </w:pPr>
      <w:r>
        <w:rPr>
          <w:color w:val="1E3A5F"/>
        </w:rPr>
        <w:t>90-Day Review</w:t>
      </w:r>
    </w:p>
    <w:p w14:paraId="0486AD2E" w14:textId="77777777" w:rsidR="0095616D" w:rsidRDefault="00000000">
      <w:pPr>
        <w:spacing w:after="120" w:line="276" w:lineRule="auto"/>
      </w:pPr>
      <w:r>
        <w:rPr>
          <w:color w:val="1E293B"/>
        </w:rPr>
        <w:t>At review, record delivery, worker feedback and evidence of effectiveness. Decide whether to continue, adjust or replace each action; record resources and the next review date.</w:t>
      </w:r>
    </w:p>
    <w:p w14:paraId="3DAE6AD1" w14:textId="77777777" w:rsidR="0095616D" w:rsidRDefault="0095616D">
      <w:pPr>
        <w:spacing w:after="80" w:line="276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2400"/>
        <w:gridCol w:w="3638"/>
      </w:tblGrid>
      <w:tr w:rsidR="0095616D" w14:paraId="35E1848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44BB1A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Action (summary)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CAB2DB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Status</w:t>
            </w:r>
          </w:p>
        </w:tc>
        <w:tc>
          <w:tcPr>
            <w:tcW w:w="36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C504D" w14:textId="77777777" w:rsidR="0095616D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Notes / Revised timeline</w:t>
            </w:r>
          </w:p>
        </w:tc>
      </w:tr>
      <w:tr w:rsidR="0095616D" w14:paraId="7B1826C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A5C765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[Action 1]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F48CE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Complete / In progress / Not started / Deferred</w:t>
            </w:r>
          </w:p>
        </w:tc>
        <w:tc>
          <w:tcPr>
            <w:tcW w:w="36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F8DBE2" w14:textId="77777777" w:rsidR="0095616D" w:rsidRDefault="0095616D">
            <w:pPr>
              <w:spacing w:line="276" w:lineRule="auto"/>
            </w:pPr>
          </w:p>
        </w:tc>
      </w:tr>
      <w:tr w:rsidR="0095616D" w14:paraId="250EB10C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9534B4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[Action 2]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3BA14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Complete / In progress / Not started / Deferred</w:t>
            </w:r>
          </w:p>
        </w:tc>
        <w:tc>
          <w:tcPr>
            <w:tcW w:w="36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65F30" w14:textId="77777777" w:rsidR="0095616D" w:rsidRDefault="0095616D">
            <w:pPr>
              <w:spacing w:line="276" w:lineRule="auto"/>
            </w:pPr>
          </w:p>
        </w:tc>
      </w:tr>
      <w:tr w:rsidR="0095616D" w14:paraId="57A7B31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ACF88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[Action 3]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E87AC3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Complete / In progress / Not started / Deferred</w:t>
            </w:r>
          </w:p>
        </w:tc>
        <w:tc>
          <w:tcPr>
            <w:tcW w:w="36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A42F5" w14:textId="77777777" w:rsidR="0095616D" w:rsidRDefault="0095616D">
            <w:pPr>
              <w:spacing w:line="276" w:lineRule="auto"/>
            </w:pPr>
          </w:p>
        </w:tc>
      </w:tr>
      <w:tr w:rsidR="0095616D" w14:paraId="075D5645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DECB1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[Action 4]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BE27C0" w14:textId="77777777" w:rsidR="0095616D" w:rsidRDefault="00000000">
            <w:pPr>
              <w:spacing w:line="276" w:lineRule="auto"/>
            </w:pPr>
            <w:r>
              <w:rPr>
                <w:color w:val="1E293B"/>
                <w:sz w:val="20"/>
                <w:szCs w:val="20"/>
              </w:rPr>
              <w:t>Complete / In progress / Not started / Deferred</w:t>
            </w:r>
          </w:p>
        </w:tc>
        <w:tc>
          <w:tcPr>
            <w:tcW w:w="36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7EEB4" w14:textId="77777777" w:rsidR="0095616D" w:rsidRDefault="0095616D">
            <w:pPr>
              <w:spacing w:line="276" w:lineRule="auto"/>
            </w:pPr>
          </w:p>
        </w:tc>
      </w:tr>
    </w:tbl>
    <w:p w14:paraId="22C357AE" w14:textId="77777777" w:rsidR="0095616D" w:rsidRDefault="0095616D">
      <w:pPr>
        <w:spacing w:after="80" w:line="276" w:lineRule="auto"/>
      </w:pPr>
    </w:p>
    <w:p w14:paraId="3B07740B" w14:textId="77777777" w:rsidR="0095616D" w:rsidRDefault="00000000">
      <w:pPr>
        <w:spacing w:after="120" w:line="276" w:lineRule="auto"/>
      </w:pPr>
      <w:r>
        <w:rPr>
          <w:color w:val="1E293B"/>
        </w:rPr>
        <w:t>Review completed by: _______________________     Date: _______________</w:t>
      </w:r>
    </w:p>
    <w:p w14:paraId="27FBAEED" w14:textId="77777777" w:rsidR="0095616D" w:rsidRDefault="0095616D">
      <w:pPr>
        <w:spacing w:after="80" w:line="276" w:lineRule="auto"/>
      </w:pPr>
    </w:p>
    <w:p w14:paraId="7D728745" w14:textId="06A50863" w:rsidR="0095616D" w:rsidRDefault="00000000">
      <w:pPr>
        <w:spacing w:after="120" w:line="276" w:lineRule="auto"/>
      </w:pPr>
      <w:r>
        <w:rPr>
          <w:color w:val="1E293B"/>
        </w:rPr>
        <w:t xml:space="preserve">Actions not completed at 90 days </w:t>
      </w:r>
      <w:r w:rsidR="00D925CB">
        <w:rPr>
          <w:color w:val="1E293B"/>
        </w:rPr>
        <w:t>–</w:t>
      </w:r>
      <w:r>
        <w:rPr>
          <w:color w:val="1E293B"/>
        </w:rPr>
        <w:t xml:space="preserve"> revised plan:</w:t>
      </w:r>
    </w:p>
    <w:p w14:paraId="2DBC65B8" w14:textId="77777777" w:rsidR="0095616D" w:rsidRDefault="0095616D">
      <w:pPr>
        <w:spacing w:after="80" w:line="276" w:lineRule="auto"/>
      </w:pPr>
    </w:p>
    <w:p w14:paraId="2F96FCDE" w14:textId="77777777" w:rsidR="0095616D" w:rsidRDefault="0095616D">
      <w:pPr>
        <w:spacing w:after="80" w:line="276" w:lineRule="auto"/>
      </w:pPr>
    </w:p>
    <w:p w14:paraId="4E6F8CE4" w14:textId="77777777" w:rsidR="0095616D" w:rsidRDefault="0095616D">
      <w:pPr>
        <w:spacing w:after="80" w:line="276" w:lineRule="auto"/>
      </w:pPr>
    </w:p>
    <w:p w14:paraId="287CE22B" w14:textId="77777777" w:rsidR="0095616D" w:rsidRDefault="0095616D">
      <w:pPr>
        <w:pBdr>
          <w:bottom w:val="single" w:sz="2" w:space="1" w:color="E2E8F0"/>
        </w:pBdr>
        <w:spacing w:before="200" w:after="200" w:line="276" w:lineRule="auto"/>
      </w:pPr>
    </w:p>
    <w:p w14:paraId="59FD4F35" w14:textId="77777777" w:rsidR="0095616D" w:rsidRDefault="00000000">
      <w:pPr>
        <w:spacing w:after="120" w:line="276" w:lineRule="auto"/>
      </w:pPr>
      <w:r>
        <w:rPr>
          <w:i/>
          <w:iCs/>
          <w:color w:val="64748B"/>
          <w:sz w:val="18"/>
          <w:szCs w:val="18"/>
        </w:rPr>
        <w:t>This action plan should be treated as a live document. It is a record of due diligence and a commitment to workers. Store it securely and update it as actions are completed or revised.</w:t>
      </w:r>
    </w:p>
    <w:sectPr w:rsidR="0095616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E4211"/>
    <w:multiLevelType w:val="hybridMultilevel"/>
    <w:tmpl w:val="B4C21B20"/>
    <w:lvl w:ilvl="0" w:tplc="243C7036">
      <w:start w:val="1"/>
      <w:numFmt w:val="decimal"/>
      <w:lvlText w:val="%1."/>
      <w:lvlJc w:val="left"/>
      <w:pPr>
        <w:ind w:left="540" w:hanging="260"/>
      </w:pPr>
    </w:lvl>
    <w:lvl w:ilvl="1" w:tplc="60D65794">
      <w:numFmt w:val="decimal"/>
      <w:lvlText w:val=""/>
      <w:lvlJc w:val="left"/>
    </w:lvl>
    <w:lvl w:ilvl="2" w:tplc="65641178">
      <w:numFmt w:val="decimal"/>
      <w:lvlText w:val=""/>
      <w:lvlJc w:val="left"/>
    </w:lvl>
    <w:lvl w:ilvl="3" w:tplc="8C006C7E">
      <w:numFmt w:val="decimal"/>
      <w:lvlText w:val=""/>
      <w:lvlJc w:val="left"/>
    </w:lvl>
    <w:lvl w:ilvl="4" w:tplc="7CBC98CE">
      <w:numFmt w:val="decimal"/>
      <w:lvlText w:val=""/>
      <w:lvlJc w:val="left"/>
    </w:lvl>
    <w:lvl w:ilvl="5" w:tplc="BC6E39AE">
      <w:numFmt w:val="decimal"/>
      <w:lvlText w:val=""/>
      <w:lvlJc w:val="left"/>
    </w:lvl>
    <w:lvl w:ilvl="6" w:tplc="522007BC">
      <w:numFmt w:val="decimal"/>
      <w:lvlText w:val=""/>
      <w:lvlJc w:val="left"/>
    </w:lvl>
    <w:lvl w:ilvl="7" w:tplc="F0184FEC">
      <w:numFmt w:val="decimal"/>
      <w:lvlText w:val=""/>
      <w:lvlJc w:val="left"/>
    </w:lvl>
    <w:lvl w:ilvl="8" w:tplc="5F62BF4C">
      <w:numFmt w:val="decimal"/>
      <w:lvlText w:val=""/>
      <w:lvlJc w:val="left"/>
    </w:lvl>
  </w:abstractNum>
  <w:abstractNum w:abstractNumId="1" w15:restartNumberingAfterBreak="0">
    <w:nsid w:val="3BD35ED9"/>
    <w:multiLevelType w:val="hybridMultilevel"/>
    <w:tmpl w:val="BD54E9A0"/>
    <w:lvl w:ilvl="0" w:tplc="3AD8C50E">
      <w:start w:val="1"/>
      <w:numFmt w:val="bullet"/>
      <w:lvlText w:val="●"/>
      <w:lvlJc w:val="left"/>
      <w:pPr>
        <w:ind w:left="720" w:hanging="360"/>
      </w:pPr>
    </w:lvl>
    <w:lvl w:ilvl="1" w:tplc="4C129FA8">
      <w:start w:val="1"/>
      <w:numFmt w:val="bullet"/>
      <w:lvlText w:val="○"/>
      <w:lvlJc w:val="left"/>
      <w:pPr>
        <w:ind w:left="1440" w:hanging="360"/>
      </w:pPr>
    </w:lvl>
    <w:lvl w:ilvl="2" w:tplc="8E8408E2">
      <w:start w:val="1"/>
      <w:numFmt w:val="bullet"/>
      <w:lvlText w:val="■"/>
      <w:lvlJc w:val="left"/>
      <w:pPr>
        <w:ind w:left="2160" w:hanging="360"/>
      </w:pPr>
    </w:lvl>
    <w:lvl w:ilvl="3" w:tplc="160080B4">
      <w:start w:val="1"/>
      <w:numFmt w:val="bullet"/>
      <w:lvlText w:val="●"/>
      <w:lvlJc w:val="left"/>
      <w:pPr>
        <w:ind w:left="2880" w:hanging="360"/>
      </w:pPr>
    </w:lvl>
    <w:lvl w:ilvl="4" w:tplc="EB2ED0F6">
      <w:start w:val="1"/>
      <w:numFmt w:val="bullet"/>
      <w:lvlText w:val="○"/>
      <w:lvlJc w:val="left"/>
      <w:pPr>
        <w:ind w:left="3600" w:hanging="360"/>
      </w:pPr>
    </w:lvl>
    <w:lvl w:ilvl="5" w:tplc="EA487894">
      <w:start w:val="1"/>
      <w:numFmt w:val="bullet"/>
      <w:lvlText w:val="■"/>
      <w:lvlJc w:val="left"/>
      <w:pPr>
        <w:ind w:left="4320" w:hanging="360"/>
      </w:pPr>
    </w:lvl>
    <w:lvl w:ilvl="6" w:tplc="4ADAFDCA">
      <w:start w:val="1"/>
      <w:numFmt w:val="bullet"/>
      <w:lvlText w:val="●"/>
      <w:lvlJc w:val="left"/>
      <w:pPr>
        <w:ind w:left="5040" w:hanging="360"/>
      </w:pPr>
    </w:lvl>
    <w:lvl w:ilvl="7" w:tplc="D65AC8F8">
      <w:start w:val="1"/>
      <w:numFmt w:val="bullet"/>
      <w:lvlText w:val="●"/>
      <w:lvlJc w:val="left"/>
      <w:pPr>
        <w:ind w:left="5760" w:hanging="360"/>
      </w:pPr>
    </w:lvl>
    <w:lvl w:ilvl="8" w:tplc="54C0AAA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3BC6AFD"/>
    <w:multiLevelType w:val="hybridMultilevel"/>
    <w:tmpl w:val="9958688A"/>
    <w:lvl w:ilvl="0" w:tplc="E8B06C76">
      <w:start w:val="1"/>
      <w:numFmt w:val="bullet"/>
      <w:lvlText w:val="•"/>
      <w:lvlJc w:val="left"/>
      <w:pPr>
        <w:ind w:left="540" w:hanging="260"/>
      </w:pPr>
    </w:lvl>
    <w:lvl w:ilvl="1" w:tplc="49CC8A96">
      <w:numFmt w:val="decimal"/>
      <w:lvlText w:val=""/>
      <w:lvlJc w:val="left"/>
    </w:lvl>
    <w:lvl w:ilvl="2" w:tplc="06D09AB4">
      <w:numFmt w:val="decimal"/>
      <w:lvlText w:val=""/>
      <w:lvlJc w:val="left"/>
    </w:lvl>
    <w:lvl w:ilvl="3" w:tplc="72F2233C">
      <w:numFmt w:val="decimal"/>
      <w:lvlText w:val=""/>
      <w:lvlJc w:val="left"/>
    </w:lvl>
    <w:lvl w:ilvl="4" w:tplc="34D084A4">
      <w:numFmt w:val="decimal"/>
      <w:lvlText w:val=""/>
      <w:lvlJc w:val="left"/>
    </w:lvl>
    <w:lvl w:ilvl="5" w:tplc="21C01E52">
      <w:numFmt w:val="decimal"/>
      <w:lvlText w:val=""/>
      <w:lvlJc w:val="left"/>
    </w:lvl>
    <w:lvl w:ilvl="6" w:tplc="B24A4EE0">
      <w:numFmt w:val="decimal"/>
      <w:lvlText w:val=""/>
      <w:lvlJc w:val="left"/>
    </w:lvl>
    <w:lvl w:ilvl="7" w:tplc="3A702EA2">
      <w:numFmt w:val="decimal"/>
      <w:lvlText w:val=""/>
      <w:lvlJc w:val="left"/>
    </w:lvl>
    <w:lvl w:ilvl="8" w:tplc="66E01060">
      <w:numFmt w:val="decimal"/>
      <w:lvlText w:val=""/>
      <w:lvlJc w:val="left"/>
    </w:lvl>
  </w:abstractNum>
  <w:num w:numId="1" w16cid:durableId="67784696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16D"/>
    <w:rsid w:val="008842C0"/>
    <w:rsid w:val="0095616D"/>
    <w:rsid w:val="00D9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CC171"/>
  <w15:docId w15:val="{7E97E815-839F-4625-8DAA-7ABA184B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sz w:val="36"/>
      <w:szCs w:val="36"/>
    </w:rPr>
  </w:style>
  <w:style w:type="paragraph" w:styleId="Heading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sz w:val="28"/>
      <w:szCs w:val="28"/>
    </w:rPr>
  </w:style>
  <w:style w:type="paragraph" w:styleId="Heading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463</Words>
  <Characters>2704</Characters>
  <Application>Microsoft Office Word</Application>
  <DocSecurity>0</DocSecurity>
  <Lines>142</Lines>
  <Paragraphs>79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Patrick E</cp:lastModifiedBy>
  <cp:revision>3</cp:revision>
  <dcterms:created xsi:type="dcterms:W3CDTF">2026-04-04T01:20:00Z</dcterms:created>
  <dcterms:modified xsi:type="dcterms:W3CDTF">2026-05-07T11:50:00Z</dcterms:modified>
</cp:coreProperties>
</file>